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60" w:rsidRDefault="00681B60" w:rsidP="00681B60">
      <w:pPr>
        <w:spacing w:after="0"/>
        <w:jc w:val="center"/>
        <w:rPr>
          <w:b/>
          <w:bCs/>
          <w:sz w:val="28"/>
          <w:szCs w:val="24"/>
        </w:rPr>
      </w:pPr>
      <w:r w:rsidRPr="00220449">
        <w:rPr>
          <w:bCs/>
          <w:sz w:val="28"/>
          <w:szCs w:val="24"/>
        </w:rPr>
        <w:t>Details of Bids floated on</w:t>
      </w:r>
      <w:r w:rsidRPr="006424B9">
        <w:rPr>
          <w:b/>
          <w:bCs/>
          <w:sz w:val="28"/>
          <w:szCs w:val="24"/>
        </w:rPr>
        <w:t xml:space="preserve"> </w:t>
      </w:r>
      <w:r w:rsidRPr="008D6E0F">
        <w:rPr>
          <w:rFonts w:ascii="Arial Black" w:hAnsi="Arial Black"/>
          <w:b/>
          <w:bCs/>
          <w:szCs w:val="22"/>
        </w:rPr>
        <w:t>GeM portal by HITES</w:t>
      </w:r>
      <w:r>
        <w:rPr>
          <w:b/>
          <w:bCs/>
          <w:sz w:val="28"/>
          <w:szCs w:val="24"/>
        </w:rPr>
        <w:t xml:space="preserve"> </w:t>
      </w:r>
      <w:r w:rsidRPr="00220449">
        <w:rPr>
          <w:bCs/>
          <w:sz w:val="28"/>
          <w:szCs w:val="24"/>
        </w:rPr>
        <w:t>for procurement of</w:t>
      </w:r>
      <w:r>
        <w:rPr>
          <w:b/>
          <w:bCs/>
          <w:sz w:val="28"/>
          <w:szCs w:val="24"/>
        </w:rPr>
        <w:t xml:space="preserve"> </w:t>
      </w:r>
    </w:p>
    <w:p w:rsidR="00681B60" w:rsidRDefault="00681B60" w:rsidP="00681B60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‘</w:t>
      </w:r>
      <w:r w:rsidRPr="008D6E0F">
        <w:rPr>
          <w:rFonts w:ascii="Arial Black" w:hAnsi="Arial Black"/>
          <w:b/>
          <w:bCs/>
          <w:szCs w:val="22"/>
        </w:rPr>
        <w:t>Laboratory Equipments</w:t>
      </w:r>
      <w:r>
        <w:rPr>
          <w:b/>
          <w:bCs/>
          <w:sz w:val="28"/>
          <w:szCs w:val="24"/>
        </w:rPr>
        <w:t xml:space="preserve">’ </w:t>
      </w:r>
      <w:r w:rsidRPr="00220449">
        <w:rPr>
          <w:bCs/>
          <w:sz w:val="28"/>
          <w:szCs w:val="24"/>
        </w:rPr>
        <w:t>for and on behalf of</w:t>
      </w:r>
      <w:r w:rsidRPr="006424B9">
        <w:rPr>
          <w:b/>
          <w:bCs/>
          <w:sz w:val="28"/>
          <w:szCs w:val="24"/>
        </w:rPr>
        <w:t xml:space="preserve"> </w:t>
      </w:r>
    </w:p>
    <w:p w:rsidR="00681B60" w:rsidRDefault="00681B60" w:rsidP="00681B60">
      <w:pPr>
        <w:spacing w:after="0"/>
        <w:jc w:val="center"/>
        <w:rPr>
          <w:b/>
          <w:bCs/>
          <w:sz w:val="28"/>
          <w:szCs w:val="24"/>
        </w:rPr>
      </w:pPr>
      <w:r w:rsidRPr="008D6E0F">
        <w:rPr>
          <w:rFonts w:ascii="Arial Black" w:hAnsi="Arial Black"/>
          <w:b/>
          <w:bCs/>
          <w:szCs w:val="22"/>
        </w:rPr>
        <w:t>Indian Council of Medical Research</w:t>
      </w:r>
    </w:p>
    <w:p w:rsidR="00681B60" w:rsidRPr="00220449" w:rsidRDefault="00681B60" w:rsidP="00681B60">
      <w:pPr>
        <w:spacing w:after="0"/>
        <w:jc w:val="center"/>
        <w:rPr>
          <w:bCs/>
          <w:sz w:val="28"/>
          <w:szCs w:val="24"/>
        </w:rPr>
      </w:pPr>
      <w:proofErr w:type="spellStart"/>
      <w:r w:rsidRPr="00220449">
        <w:rPr>
          <w:bCs/>
          <w:sz w:val="28"/>
          <w:szCs w:val="24"/>
        </w:rPr>
        <w:t>Ansari</w:t>
      </w:r>
      <w:proofErr w:type="spellEnd"/>
      <w:r w:rsidRPr="00220449">
        <w:rPr>
          <w:bCs/>
          <w:sz w:val="28"/>
          <w:szCs w:val="24"/>
        </w:rPr>
        <w:t xml:space="preserve"> Nagar, New Delhi-110029 </w:t>
      </w:r>
    </w:p>
    <w:p w:rsidR="00681B60" w:rsidRDefault="00C43EA2" w:rsidP="00681B60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  <w:t xml:space="preserve"> Dated: 30</w:t>
      </w:r>
      <w:r w:rsidR="00681B60">
        <w:rPr>
          <w:b/>
          <w:bCs/>
          <w:sz w:val="28"/>
          <w:szCs w:val="24"/>
        </w:rPr>
        <w:t>.09.2021</w:t>
      </w:r>
    </w:p>
    <w:p w:rsidR="00681B60" w:rsidRDefault="00681B60" w:rsidP="00681B60">
      <w:pPr>
        <w:spacing w:after="0"/>
        <w:rPr>
          <w:b/>
          <w:bCs/>
          <w:sz w:val="28"/>
          <w:szCs w:val="24"/>
        </w:rPr>
      </w:pPr>
    </w:p>
    <w:tbl>
      <w:tblPr>
        <w:tblStyle w:val="TableGrid"/>
        <w:tblW w:w="0" w:type="auto"/>
        <w:jc w:val="center"/>
        <w:tblInd w:w="-801" w:type="dxa"/>
        <w:tblLayout w:type="fixed"/>
        <w:tblLook w:val="04A0"/>
      </w:tblPr>
      <w:tblGrid>
        <w:gridCol w:w="590"/>
        <w:gridCol w:w="3060"/>
        <w:gridCol w:w="679"/>
        <w:gridCol w:w="1170"/>
        <w:gridCol w:w="1170"/>
        <w:gridCol w:w="1350"/>
        <w:gridCol w:w="1260"/>
      </w:tblGrid>
      <w:tr w:rsidR="00681B60" w:rsidRPr="00274FD3" w:rsidTr="001275FD">
        <w:trPr>
          <w:trHeight w:val="953"/>
          <w:tblHeader/>
          <w:jc w:val="center"/>
        </w:trPr>
        <w:tc>
          <w:tcPr>
            <w:tcW w:w="590" w:type="dxa"/>
            <w:vAlign w:val="center"/>
          </w:tcPr>
          <w:p w:rsidR="00681B60" w:rsidRPr="00C45041" w:rsidRDefault="00681B60" w:rsidP="001275FD">
            <w:pPr>
              <w:jc w:val="center"/>
              <w:rPr>
                <w:b/>
              </w:rPr>
            </w:pPr>
            <w:r w:rsidRPr="00C45041">
              <w:rPr>
                <w:b/>
              </w:rPr>
              <w:t>Sl. No.</w:t>
            </w:r>
          </w:p>
        </w:tc>
        <w:tc>
          <w:tcPr>
            <w:tcW w:w="3060" w:type="dxa"/>
            <w:vAlign w:val="center"/>
          </w:tcPr>
          <w:p w:rsidR="00681B60" w:rsidRPr="00C45041" w:rsidRDefault="00681B60" w:rsidP="001275FD">
            <w:pPr>
              <w:jc w:val="center"/>
              <w:rPr>
                <w:b/>
              </w:rPr>
            </w:pPr>
            <w:r w:rsidRPr="00C45041">
              <w:rPr>
                <w:b/>
              </w:rPr>
              <w:t>List of Items</w:t>
            </w:r>
          </w:p>
        </w:tc>
        <w:tc>
          <w:tcPr>
            <w:tcW w:w="679" w:type="dxa"/>
            <w:vAlign w:val="center"/>
          </w:tcPr>
          <w:p w:rsidR="00681B60" w:rsidRPr="00C45041" w:rsidRDefault="00681B60" w:rsidP="001275FD">
            <w:pPr>
              <w:jc w:val="center"/>
              <w:rPr>
                <w:b/>
              </w:rPr>
            </w:pPr>
            <w:r w:rsidRPr="00C45041">
              <w:rPr>
                <w:b/>
              </w:rPr>
              <w:t>Qty.</w:t>
            </w:r>
          </w:p>
        </w:tc>
        <w:tc>
          <w:tcPr>
            <w:tcW w:w="1170" w:type="dxa"/>
            <w:vAlign w:val="center"/>
          </w:tcPr>
          <w:p w:rsidR="00681B60" w:rsidRPr="00C45041" w:rsidRDefault="00681B60" w:rsidP="001275FD">
            <w:pPr>
              <w:jc w:val="center"/>
              <w:rPr>
                <w:b/>
              </w:rPr>
            </w:pPr>
            <w:r w:rsidRPr="00C45041">
              <w:rPr>
                <w:b/>
              </w:rPr>
              <w:t>Bid Number</w:t>
            </w:r>
          </w:p>
        </w:tc>
        <w:tc>
          <w:tcPr>
            <w:tcW w:w="1170" w:type="dxa"/>
            <w:vAlign w:val="center"/>
          </w:tcPr>
          <w:p w:rsidR="00681B60" w:rsidRPr="00C45041" w:rsidRDefault="00681B60" w:rsidP="001275FD">
            <w:pPr>
              <w:jc w:val="center"/>
              <w:rPr>
                <w:b/>
              </w:rPr>
            </w:pPr>
            <w:r>
              <w:rPr>
                <w:b/>
              </w:rPr>
              <w:t>Bid Published Date</w:t>
            </w:r>
          </w:p>
        </w:tc>
        <w:tc>
          <w:tcPr>
            <w:tcW w:w="1350" w:type="dxa"/>
          </w:tcPr>
          <w:p w:rsidR="00681B60" w:rsidRPr="00C45041" w:rsidRDefault="00681B60" w:rsidP="001275FD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</w:t>
            </w:r>
            <w:r w:rsidRPr="00C45041">
              <w:rPr>
                <w:b/>
              </w:rPr>
              <w:t>Bid End Date/Time</w:t>
            </w:r>
          </w:p>
        </w:tc>
        <w:tc>
          <w:tcPr>
            <w:tcW w:w="1260" w:type="dxa"/>
          </w:tcPr>
          <w:p w:rsidR="00681B60" w:rsidRPr="00C45041" w:rsidRDefault="00681B60" w:rsidP="001275FD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</w:t>
            </w:r>
            <w:r w:rsidRPr="00C45041">
              <w:rPr>
                <w:b/>
              </w:rPr>
              <w:t>Bid Opening Date/Time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Bio-</w:t>
            </w:r>
            <w:proofErr w:type="spellStart"/>
            <w:r w:rsidRPr="00220449">
              <w:rPr>
                <w:rFonts w:ascii="Arial Narrow" w:hAnsi="Arial Narrow" w:cs="Calibri"/>
              </w:rPr>
              <w:t>Fermentor</w:t>
            </w:r>
            <w:proofErr w:type="spellEnd"/>
            <w:r w:rsidRPr="00220449">
              <w:rPr>
                <w:rFonts w:ascii="Arial Narrow" w:hAnsi="Arial Narrow" w:cs="Calibri"/>
              </w:rPr>
              <w:t xml:space="preserve"> 25-50L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GEM/2021/B/1309638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Default="00691CBE" w:rsidP="001275FD">
            <w:pPr>
              <w:jc w:val="center"/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 xml:space="preserve">Bench top </w:t>
            </w:r>
            <w:proofErr w:type="spellStart"/>
            <w:r w:rsidRPr="00220449">
              <w:rPr>
                <w:rFonts w:ascii="Arial Narrow" w:hAnsi="Arial Narrow" w:cs="Calibri"/>
              </w:rPr>
              <w:t>flowcytometer</w:t>
            </w:r>
            <w:proofErr w:type="spellEnd"/>
            <w:r w:rsidRPr="00220449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7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GEM/2021/B/1309688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 xml:space="preserve">Cage washer and </w:t>
            </w:r>
            <w:proofErr w:type="spellStart"/>
            <w:r w:rsidRPr="00220449">
              <w:rPr>
                <w:rFonts w:ascii="Arial Narrow" w:hAnsi="Arial Narrow" w:cs="Calibri"/>
              </w:rPr>
              <w:t>sterilzier</w:t>
            </w:r>
            <w:proofErr w:type="spellEnd"/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GEM/2021/B/1309931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Cartridge base nucleic acid amplification system (CBNAAT)-16 cartridge module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GEM/2021/B/1310880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Default="00691CBE" w:rsidP="001275FD">
            <w:pPr>
              <w:jc w:val="center"/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Cell Morphology Biosensor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GEM/2021/B/1310719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GC- Flame Ionization detector (FID&amp;NPD)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GEM/2021/B/1310635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7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GC/MS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GEM/2021/B/1310694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8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 xml:space="preserve">Magnetic Bead based Multiplex </w:t>
            </w:r>
            <w:proofErr w:type="spellStart"/>
            <w:r w:rsidRPr="00220449">
              <w:rPr>
                <w:rFonts w:ascii="Arial Narrow" w:hAnsi="Arial Narrow" w:cs="Calibri"/>
              </w:rPr>
              <w:t>Imunoassay</w:t>
            </w:r>
            <w:proofErr w:type="spellEnd"/>
            <w:r w:rsidRPr="00220449">
              <w:rPr>
                <w:rFonts w:ascii="Arial Narrow" w:hAnsi="Arial Narrow" w:cs="Calibri"/>
              </w:rPr>
              <w:t xml:space="preserve"> system 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GEM/2021/B/1310141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9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Mercury analyzer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GEM/2021/B/1310131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1</w:t>
            </w:r>
            <w:r w:rsidR="00691CBE" w:rsidRPr="00274FD3">
              <w:rPr>
                <w:rFonts w:ascii="Arial Narrow" w:hAnsi="Arial Narrow" w:cs="Calibri"/>
              </w:rPr>
              <w:t>0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Microinjection system (</w:t>
            </w:r>
            <w:proofErr w:type="spellStart"/>
            <w:r w:rsidRPr="00220449">
              <w:rPr>
                <w:rFonts w:ascii="Arial Narrow" w:hAnsi="Arial Narrow" w:cs="Calibri"/>
              </w:rPr>
              <w:t>Microinjector</w:t>
            </w:r>
            <w:proofErr w:type="spellEnd"/>
            <w:r w:rsidRPr="00220449">
              <w:rPr>
                <w:rFonts w:ascii="Arial Narrow" w:hAnsi="Arial Narrow" w:cs="Calibri"/>
              </w:rPr>
              <w:t>, Micromanipulator, Pipette puller)</w:t>
            </w:r>
          </w:p>
        </w:tc>
        <w:tc>
          <w:tcPr>
            <w:tcW w:w="679" w:type="dxa"/>
            <w:vAlign w:val="center"/>
          </w:tcPr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GEM/2021/B/1310130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Default="00691CBE" w:rsidP="001275FD">
            <w:pPr>
              <w:jc w:val="center"/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691CBE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691CBE" w:rsidRDefault="00691CBE" w:rsidP="001275FD">
            <w:pPr>
              <w:jc w:val="center"/>
              <w:rPr>
                <w:rFonts w:ascii="Arial Narrow" w:hAnsi="Arial Narrow" w:cs="Calibri"/>
              </w:rPr>
            </w:pPr>
          </w:p>
          <w:p w:rsidR="00691CBE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3060" w:type="dxa"/>
            <w:vAlign w:val="center"/>
          </w:tcPr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</w:p>
          <w:p w:rsidR="00691CBE" w:rsidRPr="00220449" w:rsidRDefault="00691CBE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Multiplex Protein Array System</w:t>
            </w:r>
          </w:p>
        </w:tc>
        <w:tc>
          <w:tcPr>
            <w:tcW w:w="679" w:type="dxa"/>
            <w:vAlign w:val="center"/>
          </w:tcPr>
          <w:p w:rsidR="00691CBE" w:rsidRDefault="00691CBE" w:rsidP="001275FD">
            <w:pPr>
              <w:jc w:val="center"/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691CBE" w:rsidRDefault="00691CBE" w:rsidP="001275FD">
            <w:pPr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GEM/2021/B/1309870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691CBE" w:rsidRDefault="00691CBE" w:rsidP="001275FD">
            <w:pPr>
              <w:jc w:val="center"/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691CBE" w:rsidRDefault="00691CBE" w:rsidP="001275FD">
            <w:pPr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691CBE" w:rsidRDefault="00691CBE" w:rsidP="001275FD">
            <w:pPr>
              <w:rPr>
                <w:rFonts w:ascii="Arial Narrow" w:hAnsi="Arial Narrow" w:cs="Calibri"/>
              </w:rPr>
            </w:pPr>
          </w:p>
          <w:p w:rsidR="00691CBE" w:rsidRPr="00274FD3" w:rsidRDefault="00691CBE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0D6872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0D6872" w:rsidRDefault="000D6872" w:rsidP="001275FD">
            <w:pPr>
              <w:jc w:val="center"/>
              <w:rPr>
                <w:rFonts w:ascii="Arial Narrow" w:hAnsi="Arial Narrow" w:cs="Calibri"/>
              </w:rPr>
            </w:pPr>
          </w:p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3060" w:type="dxa"/>
            <w:vAlign w:val="center"/>
          </w:tcPr>
          <w:p w:rsidR="000D6872" w:rsidRPr="00220449" w:rsidRDefault="000D6872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Small animal behavioral monitoring, tracking and analysis system with accessories (For safety pharmacology)</w:t>
            </w:r>
          </w:p>
        </w:tc>
        <w:tc>
          <w:tcPr>
            <w:tcW w:w="679" w:type="dxa"/>
            <w:vAlign w:val="center"/>
          </w:tcPr>
          <w:p w:rsidR="000D6872" w:rsidRDefault="000D6872" w:rsidP="001275FD">
            <w:pPr>
              <w:jc w:val="center"/>
              <w:rPr>
                <w:rFonts w:ascii="Arial Narrow" w:hAnsi="Arial Narrow" w:cs="Calibri"/>
              </w:rPr>
            </w:pPr>
          </w:p>
          <w:p w:rsidR="000D6872" w:rsidRDefault="000D6872" w:rsidP="001275FD">
            <w:pPr>
              <w:jc w:val="center"/>
              <w:rPr>
                <w:rFonts w:ascii="Arial Narrow" w:hAnsi="Arial Narrow" w:cs="Calibri"/>
              </w:rPr>
            </w:pPr>
          </w:p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0D6872" w:rsidRDefault="000D6872" w:rsidP="001275FD">
            <w:pPr>
              <w:rPr>
                <w:rFonts w:ascii="Arial Narrow" w:hAnsi="Arial Narrow" w:cs="Calibri"/>
              </w:rPr>
            </w:pPr>
          </w:p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GEM/2021/B/1309903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0D6872" w:rsidRDefault="000D6872" w:rsidP="001275FD">
            <w:pPr>
              <w:jc w:val="center"/>
              <w:rPr>
                <w:rFonts w:ascii="Arial Narrow" w:hAnsi="Arial Narrow" w:cs="Calibri"/>
              </w:rPr>
            </w:pPr>
          </w:p>
          <w:p w:rsidR="000D6872" w:rsidRDefault="000D6872" w:rsidP="001275FD">
            <w:pPr>
              <w:jc w:val="center"/>
              <w:rPr>
                <w:rFonts w:ascii="Arial Narrow" w:hAnsi="Arial Narrow" w:cs="Calibri"/>
              </w:rPr>
            </w:pPr>
          </w:p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0D6872" w:rsidRDefault="000D6872" w:rsidP="001275FD">
            <w:pPr>
              <w:rPr>
                <w:rFonts w:ascii="Arial Narrow" w:hAnsi="Arial Narrow" w:cs="Calibri"/>
              </w:rPr>
            </w:pPr>
          </w:p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0D6872" w:rsidRDefault="000D6872" w:rsidP="001275FD">
            <w:pPr>
              <w:rPr>
                <w:rFonts w:ascii="Arial Narrow" w:hAnsi="Arial Narrow" w:cs="Calibri"/>
              </w:rPr>
            </w:pPr>
          </w:p>
          <w:p w:rsidR="000D6872" w:rsidRDefault="000D6872" w:rsidP="001275FD">
            <w:pPr>
              <w:rPr>
                <w:rFonts w:ascii="Arial Narrow" w:hAnsi="Arial Narrow" w:cs="Calibri"/>
              </w:rPr>
            </w:pPr>
          </w:p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0D6872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3060" w:type="dxa"/>
            <w:vAlign w:val="center"/>
          </w:tcPr>
          <w:p w:rsidR="000D6872" w:rsidRPr="00220449" w:rsidRDefault="000D6872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Ultra centrifuge</w:t>
            </w:r>
          </w:p>
        </w:tc>
        <w:tc>
          <w:tcPr>
            <w:tcW w:w="679" w:type="dxa"/>
            <w:vAlign w:val="center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10</w:t>
            </w:r>
          </w:p>
        </w:tc>
        <w:tc>
          <w:tcPr>
            <w:tcW w:w="1170" w:type="dxa"/>
            <w:vAlign w:val="center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GEM/2021/B/1310351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0D6872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3060" w:type="dxa"/>
            <w:vAlign w:val="center"/>
          </w:tcPr>
          <w:p w:rsidR="000D6872" w:rsidRPr="00220449" w:rsidRDefault="000D6872" w:rsidP="001275FD">
            <w:pPr>
              <w:rPr>
                <w:rFonts w:ascii="Arial Narrow" w:hAnsi="Arial Narrow" w:cs="Calibri"/>
              </w:rPr>
            </w:pPr>
            <w:r w:rsidRPr="00220449">
              <w:rPr>
                <w:rFonts w:ascii="Arial Narrow" w:hAnsi="Arial Narrow" w:cs="Calibri"/>
              </w:rPr>
              <w:t>Ultracentrifuge with HEPA filter and necessary rotors</w:t>
            </w:r>
          </w:p>
        </w:tc>
        <w:tc>
          <w:tcPr>
            <w:tcW w:w="679" w:type="dxa"/>
            <w:vAlign w:val="center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GEM/2021/B/1310429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0D6872" w:rsidRPr="00274FD3" w:rsidTr="00992DAB">
        <w:trPr>
          <w:trHeight w:val="953"/>
          <w:tblHeader/>
          <w:jc w:val="center"/>
        </w:trPr>
        <w:tc>
          <w:tcPr>
            <w:tcW w:w="590" w:type="dxa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3060" w:type="dxa"/>
            <w:vAlign w:val="center"/>
          </w:tcPr>
          <w:p w:rsidR="000D6872" w:rsidRPr="00220449" w:rsidRDefault="000D6872" w:rsidP="001275FD">
            <w:pPr>
              <w:rPr>
                <w:rFonts w:ascii="Arial Narrow" w:hAnsi="Arial Narrow" w:cs="Calibri"/>
                <w:i/>
                <w:iCs/>
              </w:rPr>
            </w:pPr>
            <w:r w:rsidRPr="00220449">
              <w:rPr>
                <w:rFonts w:ascii="Arial Narrow" w:hAnsi="Arial Narrow" w:cs="Calibri"/>
                <w:i/>
                <w:iCs/>
              </w:rPr>
              <w:t>Ultra-Fast Liquid Chromatography</w:t>
            </w:r>
          </w:p>
        </w:tc>
        <w:tc>
          <w:tcPr>
            <w:tcW w:w="679" w:type="dxa"/>
            <w:vAlign w:val="center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 xml:space="preserve">GEM/2021/B/1310530  </w:t>
            </w:r>
          </w:p>
        </w:tc>
        <w:tc>
          <w:tcPr>
            <w:tcW w:w="1170" w:type="dxa"/>
          </w:tcPr>
          <w:p w:rsidR="000D6872" w:rsidRPr="00274FD3" w:rsidRDefault="000D6872" w:rsidP="001275FD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0D6872" w:rsidRPr="00274FD3" w:rsidRDefault="000D6872" w:rsidP="001275FD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</w:tbl>
    <w:p w:rsidR="00E32417" w:rsidRDefault="00C43EA2"/>
    <w:p w:rsidR="00220449" w:rsidRDefault="00220449"/>
    <w:p w:rsidR="00220449" w:rsidRDefault="00220449"/>
    <w:p w:rsidR="00220449" w:rsidRDefault="00220449"/>
    <w:p w:rsidR="00220449" w:rsidRPr="00D57D05" w:rsidRDefault="00220449" w:rsidP="00220449">
      <w:pPr>
        <w:pStyle w:val="Default"/>
        <w:rPr>
          <w:rFonts w:cstheme="minorBidi"/>
          <w:b/>
          <w:bCs/>
          <w:color w:val="auto"/>
          <w:u w:val="single"/>
        </w:rPr>
      </w:pPr>
      <w:r w:rsidRPr="00D57D05">
        <w:rPr>
          <w:rFonts w:cstheme="minorBidi"/>
          <w:b/>
          <w:bCs/>
          <w:color w:val="auto"/>
          <w:u w:val="single"/>
        </w:rPr>
        <w:t>Important Note:</w:t>
      </w:r>
    </w:p>
    <w:p w:rsidR="00220449" w:rsidRDefault="00220449" w:rsidP="00220449">
      <w:pPr>
        <w:pStyle w:val="Default"/>
        <w:rPr>
          <w:rFonts w:cstheme="minorBidi"/>
          <w:color w:val="auto"/>
        </w:rPr>
      </w:pPr>
    </w:p>
    <w:p w:rsidR="00220449" w:rsidRDefault="00220449" w:rsidP="002204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Interested bidders are advised to download the complete Bid Documents from the website </w:t>
      </w:r>
      <w:hyperlink r:id="rId5" w:history="1">
        <w:r w:rsidRPr="00EA36A6">
          <w:rPr>
            <w:rStyle w:val="Hyperlink"/>
            <w:sz w:val="22"/>
            <w:szCs w:val="22"/>
          </w:rPr>
          <w:t>https://gem.gov.in/</w:t>
        </w:r>
      </w:hyperlink>
      <w:r>
        <w:rPr>
          <w:sz w:val="22"/>
          <w:szCs w:val="22"/>
        </w:rPr>
        <w:t>for complete details.</w:t>
      </w:r>
    </w:p>
    <w:p w:rsidR="00220449" w:rsidRDefault="00220449" w:rsidP="00220449">
      <w:pPr>
        <w:pStyle w:val="Default"/>
        <w:jc w:val="both"/>
        <w:rPr>
          <w:sz w:val="22"/>
          <w:szCs w:val="22"/>
        </w:rPr>
      </w:pPr>
    </w:p>
    <w:p w:rsidR="00220449" w:rsidRDefault="00220449" w:rsidP="002204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Bidders shall ensure that their tender(s), complete in all respects, are submitted online through GeM portal only</w:t>
      </w:r>
      <w:r w:rsidRPr="006F77FC">
        <w:rPr>
          <w:sz w:val="22"/>
          <w:szCs w:val="22"/>
        </w:rPr>
        <w:t>.</w:t>
      </w:r>
    </w:p>
    <w:p w:rsidR="00220449" w:rsidRDefault="00220449" w:rsidP="00220449">
      <w:pPr>
        <w:pStyle w:val="Default"/>
        <w:rPr>
          <w:sz w:val="22"/>
          <w:szCs w:val="22"/>
        </w:rPr>
      </w:pPr>
      <w:bookmarkStart w:id="0" w:name="_GoBack"/>
      <w:bookmarkEnd w:id="0"/>
    </w:p>
    <w:p w:rsidR="00220449" w:rsidRDefault="00220449" w:rsidP="002204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Prospective bidders are advised to browse the websites</w:t>
      </w:r>
      <w:hyperlink r:id="rId6" w:history="1">
        <w:r w:rsidRPr="00EA36A6">
          <w:rPr>
            <w:rStyle w:val="Hyperlink"/>
            <w:sz w:val="22"/>
            <w:szCs w:val="22"/>
          </w:rPr>
          <w:t>https://gem.gov.in/</w:t>
        </w:r>
      </w:hyperlink>
      <w:r>
        <w:rPr>
          <w:sz w:val="22"/>
          <w:szCs w:val="22"/>
        </w:rPr>
        <w:t xml:space="preserve"> and </w:t>
      </w:r>
      <w:hyperlink r:id="rId7" w:history="1">
        <w:r w:rsidRPr="00EA36A6">
          <w:rPr>
            <w:rStyle w:val="Hyperlink"/>
            <w:sz w:val="22"/>
            <w:szCs w:val="22"/>
          </w:rPr>
          <w:t>https://hllhites.com/</w:t>
        </w:r>
      </w:hyperlink>
      <w:r>
        <w:rPr>
          <w:sz w:val="22"/>
          <w:szCs w:val="22"/>
        </w:rPr>
        <w:t xml:space="preserve">regularly before submission of their bids as any further amendments/information will be published in these websites only. </w:t>
      </w:r>
    </w:p>
    <w:p w:rsidR="00220449" w:rsidRDefault="00220449"/>
    <w:sectPr w:rsidR="00220449" w:rsidSect="0064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D1E"/>
    <w:multiLevelType w:val="hybridMultilevel"/>
    <w:tmpl w:val="21EC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1B60"/>
    <w:rsid w:val="000D6872"/>
    <w:rsid w:val="00220449"/>
    <w:rsid w:val="002C225C"/>
    <w:rsid w:val="00645FE3"/>
    <w:rsid w:val="00681B60"/>
    <w:rsid w:val="00691CBE"/>
    <w:rsid w:val="007209C6"/>
    <w:rsid w:val="00C43EA2"/>
    <w:rsid w:val="00C977CE"/>
    <w:rsid w:val="00CD5BBD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60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6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4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220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llhi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m.gov.in/" TargetMode="External"/><Relationship Id="rId5" Type="http://schemas.openxmlformats.org/officeDocument/2006/relationships/hyperlink" Target="https://gem.gov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Hitesh</cp:lastModifiedBy>
  <cp:revision>4</cp:revision>
  <dcterms:created xsi:type="dcterms:W3CDTF">2021-09-29T12:04:00Z</dcterms:created>
  <dcterms:modified xsi:type="dcterms:W3CDTF">2021-09-30T04:22:00Z</dcterms:modified>
</cp:coreProperties>
</file>