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39" w:rsidRPr="006149FC" w:rsidRDefault="00473939" w:rsidP="00473939">
      <w:pPr>
        <w:spacing w:line="240" w:lineRule="auto"/>
        <w:ind w:right="119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13</w:t>
      </w:r>
      <w:r w:rsidRPr="00D93604">
        <w:rPr>
          <w:rFonts w:ascii="Calibri" w:hAnsi="Calibri" w:cs="Calibri"/>
          <w:b/>
        </w:rPr>
        <w:t>.0</w:t>
      </w:r>
      <w:r>
        <w:rPr>
          <w:rFonts w:ascii="Calibri" w:hAnsi="Calibri" w:cs="Calibri"/>
          <w:b/>
        </w:rPr>
        <w:t>5</w:t>
      </w:r>
      <w:r w:rsidRPr="00D93604">
        <w:rPr>
          <w:rFonts w:ascii="Calibri" w:hAnsi="Calibri" w:cs="Calibri"/>
          <w:b/>
        </w:rPr>
        <w:t>.2019</w:t>
      </w:r>
      <w:r>
        <w:rPr>
          <w:rFonts w:ascii="Calibri" w:hAnsi="Calibri" w:cs="Calibri"/>
          <w:b/>
        </w:rPr>
        <w:t xml:space="preserve">      </w:t>
      </w:r>
    </w:p>
    <w:p w:rsidR="00473939" w:rsidRPr="006149FC" w:rsidRDefault="00473939" w:rsidP="00473939">
      <w:pPr>
        <w:spacing w:line="240" w:lineRule="auto"/>
        <w:jc w:val="center"/>
        <w:rPr>
          <w:rFonts w:ascii="Calibri" w:hAnsi="Calibri" w:cs="Calibri"/>
          <w:b/>
          <w:u w:val="single"/>
        </w:rPr>
      </w:pPr>
      <w:r w:rsidRPr="006149FC">
        <w:rPr>
          <w:rFonts w:ascii="Calibri" w:hAnsi="Calibri" w:cs="Calibri"/>
          <w:b/>
          <w:u w:val="single"/>
        </w:rPr>
        <w:t xml:space="preserve">Amendment No. </w:t>
      </w:r>
      <w:r>
        <w:rPr>
          <w:rFonts w:ascii="Calibri" w:hAnsi="Calibri" w:cs="Calibri"/>
          <w:b/>
          <w:u w:val="single"/>
        </w:rPr>
        <w:t>10</w:t>
      </w:r>
    </w:p>
    <w:p w:rsidR="00473939" w:rsidRPr="006149FC" w:rsidRDefault="00473939" w:rsidP="00473939">
      <w:pPr>
        <w:ind w:right="119"/>
        <w:jc w:val="both"/>
        <w:rPr>
          <w:rFonts w:ascii="Calibri" w:hAnsi="Calibri" w:cs="Calibri"/>
          <w:b/>
        </w:rPr>
      </w:pPr>
      <w:r w:rsidRPr="006149FC">
        <w:rPr>
          <w:rFonts w:ascii="Calibri" w:hAnsi="Calibri" w:cs="Calibri"/>
          <w:b/>
        </w:rPr>
        <w:t>Sub: Amendment to the referred tender enquiry</w:t>
      </w:r>
    </w:p>
    <w:p w:rsidR="00473939" w:rsidRPr="00473939" w:rsidRDefault="00473939" w:rsidP="00F05501">
      <w:pPr>
        <w:pStyle w:val="Heading1"/>
        <w:jc w:val="both"/>
        <w:rPr>
          <w:rFonts w:ascii="Calibri" w:eastAsiaTheme="minorEastAsia" w:hAnsi="Calibri" w:cs="Calibri"/>
          <w:kern w:val="0"/>
          <w:sz w:val="22"/>
          <w:szCs w:val="22"/>
          <w:lang w:val="en-IN" w:eastAsia="en-IN"/>
        </w:rPr>
      </w:pPr>
      <w:r w:rsidRPr="000D0F4E">
        <w:rPr>
          <w:rFonts w:ascii="Calibri" w:eastAsiaTheme="minorEastAsia" w:hAnsi="Calibri" w:cs="Calibri"/>
          <w:kern w:val="0"/>
          <w:sz w:val="22"/>
          <w:szCs w:val="22"/>
          <w:lang w:val="en-IN" w:eastAsia="en-IN"/>
        </w:rPr>
        <w:t>Ref.: Tender Enquiry HITES/PCD/PMSSY-IV/0</w:t>
      </w:r>
      <w:r>
        <w:rPr>
          <w:rFonts w:ascii="Calibri" w:eastAsiaTheme="minorEastAsia" w:hAnsi="Calibri" w:cs="Calibri"/>
          <w:kern w:val="0"/>
          <w:sz w:val="22"/>
          <w:szCs w:val="22"/>
          <w:lang w:val="en-IN" w:eastAsia="en-IN"/>
        </w:rPr>
        <w:t>2</w:t>
      </w:r>
      <w:r w:rsidRPr="000D0F4E">
        <w:rPr>
          <w:rFonts w:ascii="Calibri" w:eastAsiaTheme="minorEastAsia" w:hAnsi="Calibri" w:cs="Calibri"/>
          <w:kern w:val="0"/>
          <w:sz w:val="22"/>
          <w:szCs w:val="22"/>
          <w:lang w:val="en-IN" w:eastAsia="en-IN"/>
        </w:rPr>
        <w:t>/M</w:t>
      </w:r>
      <w:r>
        <w:rPr>
          <w:rFonts w:ascii="Calibri" w:eastAsiaTheme="minorEastAsia" w:hAnsi="Calibri" w:cs="Calibri"/>
          <w:kern w:val="0"/>
          <w:sz w:val="22"/>
          <w:szCs w:val="22"/>
          <w:lang w:val="en-IN" w:eastAsia="en-IN"/>
        </w:rPr>
        <w:t>GPS</w:t>
      </w:r>
      <w:r w:rsidRPr="000D0F4E">
        <w:rPr>
          <w:rFonts w:ascii="Calibri" w:eastAsiaTheme="minorEastAsia" w:hAnsi="Calibri" w:cs="Calibri"/>
          <w:kern w:val="0"/>
          <w:sz w:val="22"/>
          <w:szCs w:val="22"/>
          <w:lang w:val="en-IN" w:eastAsia="en-IN"/>
        </w:rPr>
        <w:t>/18-19dated 1</w:t>
      </w:r>
      <w:r>
        <w:rPr>
          <w:rFonts w:ascii="Calibri" w:eastAsiaTheme="minorEastAsia" w:hAnsi="Calibri" w:cs="Calibri"/>
          <w:kern w:val="0"/>
          <w:sz w:val="22"/>
          <w:szCs w:val="22"/>
          <w:lang w:val="en-IN" w:eastAsia="en-IN"/>
        </w:rPr>
        <w:t>4</w:t>
      </w:r>
      <w:r w:rsidRPr="000D0F4E">
        <w:rPr>
          <w:rFonts w:ascii="Calibri" w:eastAsiaTheme="minorEastAsia" w:hAnsi="Calibri" w:cs="Calibri"/>
          <w:kern w:val="0"/>
          <w:sz w:val="22"/>
          <w:szCs w:val="22"/>
          <w:lang w:val="en-IN" w:eastAsia="en-IN"/>
        </w:rPr>
        <w:t>/02/2019</w:t>
      </w:r>
      <w:r>
        <w:rPr>
          <w:rFonts w:ascii="Calibri" w:eastAsiaTheme="minorEastAsia" w:hAnsi="Calibri" w:cs="Calibri"/>
          <w:kern w:val="0"/>
          <w:sz w:val="22"/>
          <w:szCs w:val="22"/>
          <w:lang w:val="en-IN" w:eastAsia="en-IN"/>
        </w:rPr>
        <w:t xml:space="preserve"> rea</w:t>
      </w:r>
      <w:r w:rsidR="00F05501">
        <w:rPr>
          <w:rFonts w:ascii="Calibri" w:eastAsiaTheme="minorEastAsia" w:hAnsi="Calibri" w:cs="Calibri"/>
          <w:kern w:val="0"/>
          <w:sz w:val="22"/>
          <w:szCs w:val="22"/>
          <w:lang w:val="en-IN" w:eastAsia="en-IN"/>
        </w:rPr>
        <w:t>d with Amendment No. 01,02,</w:t>
      </w:r>
      <w:r>
        <w:rPr>
          <w:rFonts w:ascii="Calibri" w:eastAsiaTheme="minorEastAsia" w:hAnsi="Calibri" w:cs="Calibri"/>
          <w:kern w:val="0"/>
          <w:sz w:val="22"/>
          <w:szCs w:val="22"/>
          <w:lang w:val="en-IN" w:eastAsia="en-IN"/>
        </w:rPr>
        <w:t>03,04,05,06,07,08,09 Dated-19.03.2019, 27.03.2019, 06.03.2019, 09.04.2019, 22.04.2019,</w:t>
      </w:r>
      <w:r w:rsidR="00F05501">
        <w:rPr>
          <w:rFonts w:ascii="Calibri" w:eastAsiaTheme="minorEastAsia" w:hAnsi="Calibri" w:cs="Calibri"/>
          <w:kern w:val="0"/>
          <w:sz w:val="22"/>
          <w:szCs w:val="22"/>
          <w:lang w:val="en-IN" w:eastAsia="en-IN"/>
        </w:rPr>
        <w:t xml:space="preserve"> </w:t>
      </w:r>
      <w:r>
        <w:rPr>
          <w:rFonts w:ascii="Calibri" w:eastAsiaTheme="minorEastAsia" w:hAnsi="Calibri" w:cs="Calibri"/>
          <w:kern w:val="0"/>
          <w:sz w:val="22"/>
          <w:szCs w:val="22"/>
          <w:lang w:val="en-IN" w:eastAsia="en-IN"/>
        </w:rPr>
        <w:t>25.04.2019,</w:t>
      </w:r>
      <w:r w:rsidR="00F05501">
        <w:rPr>
          <w:rFonts w:ascii="Calibri" w:eastAsiaTheme="minorEastAsia" w:hAnsi="Calibri" w:cs="Calibri"/>
          <w:kern w:val="0"/>
          <w:sz w:val="22"/>
          <w:szCs w:val="22"/>
          <w:lang w:val="en-IN" w:eastAsia="en-IN"/>
        </w:rPr>
        <w:t xml:space="preserve"> </w:t>
      </w:r>
      <w:r>
        <w:rPr>
          <w:rFonts w:ascii="Calibri" w:eastAsiaTheme="minorEastAsia" w:hAnsi="Calibri" w:cs="Calibri"/>
          <w:kern w:val="0"/>
          <w:sz w:val="22"/>
          <w:szCs w:val="22"/>
          <w:lang w:val="en-IN" w:eastAsia="en-IN"/>
        </w:rPr>
        <w:t>30.04.2019,</w:t>
      </w:r>
      <w:r w:rsidR="00F05501">
        <w:rPr>
          <w:rFonts w:ascii="Calibri" w:eastAsiaTheme="minorEastAsia" w:hAnsi="Calibri" w:cs="Calibri"/>
          <w:kern w:val="0"/>
          <w:sz w:val="22"/>
          <w:szCs w:val="22"/>
          <w:lang w:val="en-IN" w:eastAsia="en-IN"/>
        </w:rPr>
        <w:t xml:space="preserve"> </w:t>
      </w:r>
      <w:r>
        <w:rPr>
          <w:rFonts w:ascii="Calibri" w:eastAsiaTheme="minorEastAsia" w:hAnsi="Calibri" w:cs="Calibri"/>
          <w:kern w:val="0"/>
          <w:sz w:val="22"/>
          <w:szCs w:val="22"/>
          <w:lang w:val="en-IN" w:eastAsia="en-IN"/>
        </w:rPr>
        <w:t>06.05.2019,</w:t>
      </w:r>
      <w:r w:rsidR="00F05501">
        <w:rPr>
          <w:rFonts w:ascii="Calibri" w:eastAsiaTheme="minorEastAsia" w:hAnsi="Calibri" w:cs="Calibri"/>
          <w:kern w:val="0"/>
          <w:sz w:val="22"/>
          <w:szCs w:val="22"/>
          <w:lang w:val="en-IN" w:eastAsia="en-IN"/>
        </w:rPr>
        <w:t xml:space="preserve"> </w:t>
      </w:r>
      <w:r>
        <w:rPr>
          <w:rFonts w:ascii="Calibri" w:eastAsiaTheme="minorEastAsia" w:hAnsi="Calibri" w:cs="Calibri"/>
          <w:kern w:val="0"/>
          <w:sz w:val="22"/>
          <w:szCs w:val="22"/>
          <w:lang w:val="en-IN" w:eastAsia="en-IN"/>
        </w:rPr>
        <w:t>10.05.2019 respectively.</w:t>
      </w:r>
    </w:p>
    <w:p w:rsidR="00473939" w:rsidRPr="0049693C" w:rsidRDefault="00473939" w:rsidP="00473939">
      <w:pPr>
        <w:spacing w:after="0"/>
        <w:ind w:left="450" w:hanging="450"/>
        <w:rPr>
          <w:rFonts w:ascii="Calibri" w:hAnsi="Calibri" w:cs="Calibri"/>
          <w:b/>
          <w:sz w:val="10"/>
          <w:szCs w:val="10"/>
        </w:rPr>
      </w:pPr>
    </w:p>
    <w:p w:rsidR="00473939" w:rsidRPr="006149FC" w:rsidRDefault="00473939" w:rsidP="00473939">
      <w:pPr>
        <w:jc w:val="both"/>
        <w:rPr>
          <w:rFonts w:ascii="Calibri" w:hAnsi="Calibri" w:cs="Calibri"/>
        </w:rPr>
      </w:pPr>
      <w:r w:rsidRPr="006149FC">
        <w:rPr>
          <w:rFonts w:ascii="Calibri" w:hAnsi="Calibri" w:cs="Calibri"/>
        </w:rPr>
        <w:t xml:space="preserve">The following changes are being incorporated in the above referred Tender Enquiry Document.        </w:t>
      </w:r>
    </w:p>
    <w:p w:rsidR="00473939" w:rsidRPr="0049693C" w:rsidRDefault="00473939" w:rsidP="00473939">
      <w:pPr>
        <w:spacing w:after="0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49693C">
        <w:rPr>
          <w:rFonts w:ascii="Calibri" w:eastAsia="Times New Roman" w:hAnsi="Calibri" w:cs="Calibri"/>
          <w:b/>
          <w:bCs/>
          <w:color w:val="000000"/>
        </w:rPr>
        <w:t>SECTION I</w:t>
      </w:r>
    </w:p>
    <w:p w:rsidR="00473939" w:rsidRPr="0049693C" w:rsidRDefault="00473939" w:rsidP="00473939">
      <w:pPr>
        <w:spacing w:after="0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49693C">
        <w:rPr>
          <w:rFonts w:ascii="Calibri" w:eastAsia="Times New Roman" w:hAnsi="Calibri" w:cs="Calibri"/>
          <w:b/>
          <w:bCs/>
          <w:color w:val="000000"/>
        </w:rPr>
        <w:t xml:space="preserve">NOTICE INVITING TENDER (NIT) </w:t>
      </w:r>
    </w:p>
    <w:p w:rsidR="00473939" w:rsidRDefault="00473939" w:rsidP="0047393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For:</w:t>
      </w:r>
    </w:p>
    <w:p w:rsidR="00473939" w:rsidRDefault="00473939" w:rsidP="00473939">
      <w:pPr>
        <w:pStyle w:val="ListParagraph"/>
        <w:spacing w:after="0"/>
        <w:ind w:left="0"/>
        <w:jc w:val="both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"/>
        <w:gridCol w:w="6482"/>
        <w:gridCol w:w="2216"/>
      </w:tblGrid>
      <w:tr w:rsidR="00473939" w:rsidRPr="007E2B09" w:rsidTr="00BD6B8B">
        <w:trPr>
          <w:trHeight w:val="20"/>
          <w:tblHeader/>
          <w:jc w:val="center"/>
        </w:trPr>
        <w:tc>
          <w:tcPr>
            <w:tcW w:w="0" w:type="auto"/>
            <w:vAlign w:val="center"/>
          </w:tcPr>
          <w:p w:rsidR="00473939" w:rsidRPr="00F05501" w:rsidRDefault="00473939" w:rsidP="00BD6B8B">
            <w:pPr>
              <w:pStyle w:val="Default"/>
              <w:ind w:left="-108" w:right="-108"/>
              <w:contextualSpacing/>
              <w:jc w:val="center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bCs/>
                <w:color w:val="auto"/>
                <w:sz w:val="22"/>
              </w:rPr>
              <w:t>Sl. No.</w:t>
            </w:r>
          </w:p>
        </w:tc>
        <w:tc>
          <w:tcPr>
            <w:tcW w:w="0" w:type="auto"/>
            <w:vAlign w:val="center"/>
          </w:tcPr>
          <w:p w:rsidR="00473939" w:rsidRPr="00F05501" w:rsidRDefault="00473939" w:rsidP="00BD6B8B">
            <w:pPr>
              <w:pStyle w:val="Default"/>
              <w:ind w:left="-108"/>
              <w:contextualSpacing/>
              <w:jc w:val="center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bCs/>
                <w:color w:val="auto"/>
                <w:sz w:val="22"/>
              </w:rPr>
              <w:t>Description</w:t>
            </w:r>
          </w:p>
        </w:tc>
        <w:tc>
          <w:tcPr>
            <w:tcW w:w="2216" w:type="dxa"/>
            <w:vAlign w:val="center"/>
          </w:tcPr>
          <w:p w:rsidR="00473939" w:rsidRPr="00F05501" w:rsidRDefault="00473939" w:rsidP="00BD6B8B">
            <w:pPr>
              <w:pStyle w:val="Default"/>
              <w:ind w:right="-108"/>
              <w:contextualSpacing/>
              <w:jc w:val="center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bCs/>
                <w:color w:val="auto"/>
                <w:sz w:val="22"/>
              </w:rPr>
              <w:t>Schedule</w:t>
            </w:r>
          </w:p>
        </w:tc>
      </w:tr>
      <w:tr w:rsidR="00473939" w:rsidRPr="007E2B09" w:rsidTr="00BD6B8B">
        <w:tblPrEx>
          <w:tblLook w:val="04A0"/>
        </w:tblPrEx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73939" w:rsidRPr="00F05501" w:rsidRDefault="00473939" w:rsidP="00BD6B8B">
            <w:pPr>
              <w:pStyle w:val="Default"/>
              <w:ind w:left="-108" w:right="-108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color w:val="auto"/>
                <w:sz w:val="22"/>
              </w:rPr>
              <w:t>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3939" w:rsidRPr="00F05501" w:rsidRDefault="00473939" w:rsidP="00BD6B8B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color w:val="auto"/>
                <w:sz w:val="22"/>
              </w:rPr>
              <w:t>Closing date &amp; time for submission of online bids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73939" w:rsidRPr="00F05501" w:rsidRDefault="00473939" w:rsidP="00BD6B8B">
            <w:pPr>
              <w:pStyle w:val="Default"/>
              <w:ind w:right="-57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color w:val="auto"/>
                <w:sz w:val="22"/>
              </w:rPr>
              <w:t>16.05.2019, 02:00 PM</w:t>
            </w:r>
          </w:p>
        </w:tc>
      </w:tr>
      <w:tr w:rsidR="00473939" w:rsidRPr="007E2B09" w:rsidTr="00BD6B8B">
        <w:tblPrEx>
          <w:tblLook w:val="04A0"/>
        </w:tblPrEx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473939" w:rsidRPr="00F05501" w:rsidRDefault="00473939" w:rsidP="00BD6B8B">
            <w:pPr>
              <w:pStyle w:val="Default"/>
              <w:ind w:left="-108" w:right="-108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color w:val="auto"/>
                <w:sz w:val="22"/>
              </w:rPr>
              <w:t>b.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73939" w:rsidRPr="00F05501" w:rsidRDefault="00473939" w:rsidP="00BD6B8B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color w:val="auto"/>
                <w:sz w:val="22"/>
              </w:rPr>
              <w:t xml:space="preserve">Closing date &amp; time for submission of </w:t>
            </w:r>
            <w:r w:rsidRPr="00F05501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tender processing fee and EMD in physical form*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73939" w:rsidRPr="00F05501" w:rsidRDefault="00473939" w:rsidP="00BD6B8B">
            <w:pPr>
              <w:pStyle w:val="Default"/>
              <w:ind w:right="-57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color w:val="auto"/>
                <w:sz w:val="22"/>
              </w:rPr>
              <w:t>16.05.2019, 02:00 PM</w:t>
            </w:r>
          </w:p>
        </w:tc>
      </w:tr>
      <w:tr w:rsidR="00473939" w:rsidRPr="007E2B09" w:rsidTr="00BD6B8B">
        <w:tblPrEx>
          <w:tblLook w:val="04A0"/>
        </w:tblPrEx>
        <w:trPr>
          <w:trHeight w:val="397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73939" w:rsidRPr="00F05501" w:rsidRDefault="00473939" w:rsidP="00BD6B8B">
            <w:pPr>
              <w:pStyle w:val="Default"/>
              <w:ind w:left="-108" w:right="-108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color w:val="auto"/>
                <w:sz w:val="22"/>
              </w:rPr>
              <w:t>c.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73939" w:rsidRPr="00F05501" w:rsidRDefault="00473939" w:rsidP="00BD6B8B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color w:val="auto"/>
                <w:sz w:val="22"/>
              </w:rPr>
              <w:t>Time and date of opening of online bids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473939" w:rsidRPr="00F05501" w:rsidRDefault="00473939" w:rsidP="00BD6B8B">
            <w:pPr>
              <w:pStyle w:val="Default"/>
              <w:ind w:right="-57"/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 w:rsidRPr="00F05501">
              <w:rPr>
                <w:rFonts w:asciiTheme="minorHAnsi" w:hAnsiTheme="minorHAnsi" w:cstheme="minorHAnsi"/>
                <w:color w:val="auto"/>
                <w:sz w:val="22"/>
              </w:rPr>
              <w:t>16.05.2019, 02:30 PM</w:t>
            </w:r>
          </w:p>
        </w:tc>
      </w:tr>
    </w:tbl>
    <w:p w:rsidR="00473939" w:rsidRPr="0058001C" w:rsidRDefault="00473939" w:rsidP="00473939">
      <w:pPr>
        <w:pStyle w:val="ListParagraph"/>
        <w:spacing w:after="0"/>
        <w:ind w:left="0"/>
        <w:jc w:val="both"/>
        <w:rPr>
          <w:sz w:val="10"/>
          <w:szCs w:val="10"/>
        </w:rPr>
      </w:pPr>
    </w:p>
    <w:p w:rsidR="00473939" w:rsidRDefault="00473939" w:rsidP="00473939">
      <w:pPr>
        <w:pStyle w:val="ListParagraph"/>
        <w:spacing w:after="0"/>
        <w:ind w:left="0"/>
        <w:jc w:val="both"/>
      </w:pPr>
    </w:p>
    <w:p w:rsidR="00473939" w:rsidRDefault="00473939" w:rsidP="00473939">
      <w:pPr>
        <w:pStyle w:val="ListParagraph"/>
        <w:spacing w:after="0"/>
        <w:ind w:left="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Read As:</w:t>
      </w:r>
    </w:p>
    <w:p w:rsidR="00473939" w:rsidRDefault="00473939" w:rsidP="00473939">
      <w:pPr>
        <w:pStyle w:val="ListParagraph"/>
        <w:spacing w:after="0"/>
        <w:ind w:left="0"/>
        <w:jc w:val="both"/>
      </w:pPr>
    </w:p>
    <w:tbl>
      <w:tblPr>
        <w:tblW w:w="9218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6463"/>
        <w:gridCol w:w="2188"/>
      </w:tblGrid>
      <w:tr w:rsidR="00473939" w:rsidRPr="007E2B09" w:rsidTr="00BD6B8B">
        <w:trPr>
          <w:trHeight w:val="20"/>
          <w:tblHeader/>
          <w:jc w:val="center"/>
        </w:trPr>
        <w:tc>
          <w:tcPr>
            <w:tcW w:w="567" w:type="dxa"/>
            <w:vAlign w:val="center"/>
          </w:tcPr>
          <w:p w:rsidR="00473939" w:rsidRPr="00F05501" w:rsidRDefault="00473939" w:rsidP="00BD6B8B">
            <w:pPr>
              <w:pStyle w:val="Default"/>
              <w:ind w:left="-108" w:right="-108"/>
              <w:contextualSpacing/>
              <w:jc w:val="center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bCs/>
                <w:color w:val="auto"/>
                <w:sz w:val="22"/>
              </w:rPr>
              <w:t>Sl. No.</w:t>
            </w:r>
          </w:p>
        </w:tc>
        <w:tc>
          <w:tcPr>
            <w:tcW w:w="6463" w:type="dxa"/>
            <w:vAlign w:val="center"/>
          </w:tcPr>
          <w:p w:rsidR="00473939" w:rsidRPr="00F05501" w:rsidRDefault="00473939" w:rsidP="00BD6B8B">
            <w:pPr>
              <w:pStyle w:val="Default"/>
              <w:ind w:left="-108"/>
              <w:contextualSpacing/>
              <w:jc w:val="center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bCs/>
                <w:color w:val="auto"/>
                <w:sz w:val="22"/>
              </w:rPr>
              <w:t>Description</w:t>
            </w:r>
          </w:p>
        </w:tc>
        <w:tc>
          <w:tcPr>
            <w:tcW w:w="2188" w:type="dxa"/>
            <w:vAlign w:val="center"/>
          </w:tcPr>
          <w:p w:rsidR="00473939" w:rsidRPr="00F05501" w:rsidRDefault="00473939" w:rsidP="00BD6B8B">
            <w:pPr>
              <w:pStyle w:val="Default"/>
              <w:ind w:right="-108"/>
              <w:contextualSpacing/>
              <w:jc w:val="center"/>
              <w:rPr>
                <w:rFonts w:asciiTheme="minorHAnsi" w:hAnsiTheme="minorHAnsi" w:cstheme="minorHAnsi"/>
                <w:bCs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bCs/>
                <w:color w:val="auto"/>
                <w:sz w:val="22"/>
              </w:rPr>
              <w:t>Schedule</w:t>
            </w:r>
          </w:p>
        </w:tc>
      </w:tr>
      <w:tr w:rsidR="00473939" w:rsidRPr="007E2B09" w:rsidTr="00BD6B8B">
        <w:tblPrEx>
          <w:tblLook w:val="04A0"/>
        </w:tblPrEx>
        <w:trPr>
          <w:trHeight w:val="40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473939" w:rsidRPr="00F05501" w:rsidRDefault="00473939" w:rsidP="00BD6B8B">
            <w:pPr>
              <w:pStyle w:val="Default"/>
              <w:ind w:left="-108" w:right="-108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color w:val="auto"/>
                <w:sz w:val="22"/>
              </w:rPr>
              <w:t>a.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473939" w:rsidRPr="00F05501" w:rsidRDefault="00473939" w:rsidP="00BD6B8B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color w:val="auto"/>
                <w:sz w:val="22"/>
              </w:rPr>
              <w:t>Closing date &amp; time for submission of online bids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73939" w:rsidRPr="00F05501" w:rsidRDefault="00473939" w:rsidP="00BD6B8B">
            <w:pPr>
              <w:pStyle w:val="Default"/>
              <w:ind w:right="-57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color w:val="auto"/>
                <w:sz w:val="22"/>
              </w:rPr>
              <w:t>22.05.2019, 02:00 PM</w:t>
            </w:r>
          </w:p>
        </w:tc>
      </w:tr>
      <w:tr w:rsidR="00473939" w:rsidRPr="007E2B09" w:rsidTr="00BD6B8B">
        <w:tblPrEx>
          <w:tblLook w:val="04A0"/>
        </w:tblPrEx>
        <w:trPr>
          <w:trHeight w:val="403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:rsidR="00473939" w:rsidRPr="00F05501" w:rsidRDefault="00473939" w:rsidP="00BD6B8B">
            <w:pPr>
              <w:pStyle w:val="Default"/>
              <w:ind w:left="-108" w:right="-108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color w:val="auto"/>
                <w:sz w:val="22"/>
              </w:rPr>
              <w:t>b.</w:t>
            </w:r>
          </w:p>
        </w:tc>
        <w:tc>
          <w:tcPr>
            <w:tcW w:w="6463" w:type="dxa"/>
            <w:shd w:val="clear" w:color="auto" w:fill="auto"/>
            <w:vAlign w:val="center"/>
          </w:tcPr>
          <w:p w:rsidR="00473939" w:rsidRPr="00F05501" w:rsidRDefault="00473939" w:rsidP="00BD6B8B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color w:val="auto"/>
                <w:sz w:val="22"/>
              </w:rPr>
              <w:t xml:space="preserve">Closing date &amp; time for submission of </w:t>
            </w:r>
            <w:r w:rsidRPr="00F05501">
              <w:rPr>
                <w:rFonts w:asciiTheme="minorHAnsi" w:hAnsiTheme="minorHAnsi" w:cstheme="minorHAnsi"/>
                <w:b/>
                <w:bCs/>
                <w:color w:val="auto"/>
                <w:sz w:val="22"/>
              </w:rPr>
              <w:t>tender processing fee and EMD in physical form*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73939" w:rsidRPr="00F05501" w:rsidRDefault="00473939" w:rsidP="00BD6B8B">
            <w:pPr>
              <w:pStyle w:val="Default"/>
              <w:ind w:right="-57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color w:val="auto"/>
                <w:sz w:val="22"/>
              </w:rPr>
              <w:t>22.05.2019, 02:00 PM</w:t>
            </w:r>
          </w:p>
        </w:tc>
      </w:tr>
      <w:tr w:rsidR="00473939" w:rsidRPr="007E2B09" w:rsidTr="00BD6B8B">
        <w:tblPrEx>
          <w:tblLook w:val="04A0"/>
        </w:tblPrEx>
        <w:trPr>
          <w:trHeight w:val="403"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939" w:rsidRPr="00F05501" w:rsidRDefault="00473939" w:rsidP="00BD6B8B">
            <w:pPr>
              <w:pStyle w:val="Default"/>
              <w:ind w:left="-108" w:right="-108"/>
              <w:contextualSpacing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color w:val="auto"/>
                <w:sz w:val="22"/>
              </w:rPr>
              <w:t>c.</w:t>
            </w:r>
          </w:p>
        </w:tc>
        <w:tc>
          <w:tcPr>
            <w:tcW w:w="6463" w:type="dxa"/>
            <w:shd w:val="clear" w:color="auto" w:fill="auto"/>
            <w:vAlign w:val="center"/>
            <w:hideMark/>
          </w:tcPr>
          <w:p w:rsidR="00473939" w:rsidRPr="00F05501" w:rsidRDefault="00473939" w:rsidP="00BD6B8B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  <w:sz w:val="22"/>
              </w:rPr>
            </w:pPr>
            <w:r w:rsidRPr="00F05501">
              <w:rPr>
                <w:rFonts w:asciiTheme="minorHAnsi" w:hAnsiTheme="minorHAnsi" w:cstheme="minorHAnsi"/>
                <w:color w:val="auto"/>
                <w:sz w:val="22"/>
              </w:rPr>
              <w:t>Time and date of opening of online bids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473939" w:rsidRPr="00F05501" w:rsidRDefault="00473939" w:rsidP="00BD6B8B">
            <w:pPr>
              <w:pStyle w:val="Default"/>
              <w:ind w:right="-57"/>
              <w:contextualSpacing/>
              <w:jc w:val="center"/>
              <w:rPr>
                <w:rFonts w:asciiTheme="minorHAnsi" w:hAnsiTheme="minorHAnsi" w:cstheme="minorHAnsi"/>
                <w:sz w:val="22"/>
              </w:rPr>
            </w:pPr>
            <w:r w:rsidRPr="00F05501">
              <w:rPr>
                <w:rFonts w:asciiTheme="minorHAnsi" w:hAnsiTheme="minorHAnsi" w:cstheme="minorHAnsi"/>
                <w:color w:val="auto"/>
                <w:sz w:val="22"/>
              </w:rPr>
              <w:t>22.05.2019, 02:30 PM</w:t>
            </w:r>
          </w:p>
        </w:tc>
      </w:tr>
    </w:tbl>
    <w:p w:rsidR="00473939" w:rsidRPr="0058001C" w:rsidRDefault="00473939" w:rsidP="00473939">
      <w:pPr>
        <w:pStyle w:val="ListParagraph"/>
        <w:spacing w:after="0"/>
        <w:ind w:left="0"/>
        <w:jc w:val="both"/>
        <w:rPr>
          <w:sz w:val="10"/>
          <w:szCs w:val="10"/>
        </w:rPr>
      </w:pPr>
    </w:p>
    <w:p w:rsidR="00473939" w:rsidRPr="0058001C" w:rsidRDefault="00473939" w:rsidP="00473939">
      <w:pPr>
        <w:pStyle w:val="ListParagraph"/>
        <w:spacing w:after="0"/>
        <w:ind w:left="0"/>
        <w:jc w:val="both"/>
        <w:rPr>
          <w:sz w:val="10"/>
          <w:szCs w:val="10"/>
        </w:rPr>
      </w:pPr>
    </w:p>
    <w:p w:rsidR="00473939" w:rsidRDefault="00473939" w:rsidP="00473939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473939" w:rsidRPr="006149FC" w:rsidRDefault="00473939" w:rsidP="00473939">
      <w:pPr>
        <w:ind w:left="270"/>
        <w:jc w:val="both"/>
        <w:outlineLvl w:val="0"/>
        <w:rPr>
          <w:rFonts w:ascii="Calibri" w:hAnsi="Calibri" w:cs="Calibri"/>
          <w:b/>
          <w:bCs/>
        </w:rPr>
      </w:pPr>
      <w:r w:rsidRPr="006149FC">
        <w:rPr>
          <w:rFonts w:ascii="Calibri" w:hAnsi="Calibri" w:cs="Calibri"/>
          <w:b/>
          <w:bCs/>
        </w:rPr>
        <w:t>All other contents of the tender enquiry including terms &amp; conditions remain unaltered.</w:t>
      </w:r>
    </w:p>
    <w:p w:rsidR="00473939" w:rsidRPr="006149FC" w:rsidRDefault="00473939" w:rsidP="00473939">
      <w:pPr>
        <w:ind w:left="900" w:hanging="630"/>
        <w:jc w:val="both"/>
        <w:outlineLvl w:val="0"/>
        <w:rPr>
          <w:rFonts w:ascii="Calibri" w:hAnsi="Calibri" w:cs="Calibri"/>
          <w:b/>
          <w:bCs/>
        </w:rPr>
      </w:pPr>
      <w:r w:rsidRPr="006149FC">
        <w:rPr>
          <w:rFonts w:ascii="Calibri" w:hAnsi="Calibri" w:cs="Calibri"/>
          <w:b/>
          <w:bCs/>
          <w:u w:val="single"/>
        </w:rPr>
        <w:t>Note:</w:t>
      </w:r>
    </w:p>
    <w:p w:rsidR="00473939" w:rsidRPr="006149FC" w:rsidRDefault="00473939" w:rsidP="00473939">
      <w:pPr>
        <w:pStyle w:val="ListParagraph"/>
        <w:numPr>
          <w:ilvl w:val="0"/>
          <w:numId w:val="1"/>
        </w:numPr>
        <w:ind w:left="709" w:hanging="439"/>
        <w:jc w:val="both"/>
        <w:outlineLvl w:val="0"/>
        <w:rPr>
          <w:rFonts w:ascii="Calibri" w:hAnsi="Calibri" w:cs="Calibri"/>
          <w:b/>
        </w:rPr>
      </w:pPr>
      <w:r w:rsidRPr="006149FC">
        <w:rPr>
          <w:rFonts w:ascii="Calibri" w:hAnsi="Calibri" w:cs="Calibri"/>
          <w:b/>
          <w:bCs/>
        </w:rPr>
        <w:t>Prospective Bidders are also advised to check the website regularly prior to the closing date and time of online submission of bids</w:t>
      </w:r>
      <w:r w:rsidRPr="006149FC">
        <w:rPr>
          <w:rFonts w:ascii="Calibri" w:hAnsi="Calibri" w:cs="Calibri"/>
        </w:rPr>
        <w:tab/>
      </w:r>
    </w:p>
    <w:p w:rsidR="00F7019A" w:rsidRDefault="00F7019A"/>
    <w:sectPr w:rsidR="00F7019A" w:rsidSect="00F05501">
      <w:headerReference w:type="default" r:id="rId7"/>
      <w:footerReference w:type="default" r:id="rId8"/>
      <w:pgSz w:w="12240" w:h="15840" w:code="1"/>
      <w:pgMar w:top="1387" w:right="1325" w:bottom="141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19A" w:rsidRDefault="00F7019A" w:rsidP="00F05501">
      <w:pPr>
        <w:spacing w:after="0" w:line="240" w:lineRule="auto"/>
      </w:pPr>
      <w:r>
        <w:separator/>
      </w:r>
    </w:p>
  </w:endnote>
  <w:endnote w:type="continuationSeparator" w:id="1">
    <w:p w:rsidR="00F7019A" w:rsidRDefault="00F7019A" w:rsidP="00F0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D0" w:rsidRDefault="00F7019A" w:rsidP="00622227">
    <w:pPr>
      <w:pStyle w:val="Footer"/>
      <w:tabs>
        <w:tab w:val="right" w:pos="9540"/>
        <w:tab w:val="left" w:pos="9750"/>
      </w:tabs>
      <w:ind w:left="-360"/>
      <w:rPr>
        <w:sz w:val="18"/>
        <w:szCs w:val="18"/>
      </w:rPr>
    </w:pPr>
    <w:r w:rsidRPr="006A2664">
      <w:rPr>
        <w:noProof/>
      </w:rPr>
      <w:pict>
        <v:line id="Straight Connector 6" o:spid="_x0000_s1026" style="position:absolute;left:0;text-align:left;z-index:251658240;visibility:visible;mso-wrap-distance-top:-3e-5mm;mso-wrap-distance-bottom:-3e-5mm;mso-width-relative:margin;mso-height-relative:margin" from="-12pt,9.55pt" to="49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" strokecolor="black [3213]">
          <o:lock v:ext="edit" shapetype="f"/>
        </v:line>
      </w:pict>
    </w:r>
  </w:p>
  <w:p w:rsidR="00692CD0" w:rsidRDefault="00F7019A" w:rsidP="00622227">
    <w:pPr>
      <w:pStyle w:val="Footer"/>
      <w:tabs>
        <w:tab w:val="clear" w:pos="9360"/>
        <w:tab w:val="right" w:pos="9540"/>
        <w:tab w:val="left" w:pos="9750"/>
      </w:tabs>
      <w:ind w:left="-360"/>
      <w:rPr>
        <w:sz w:val="18"/>
        <w:szCs w:val="18"/>
      </w:rPr>
    </w:pPr>
  </w:p>
  <w:p w:rsidR="00692CD0" w:rsidRPr="002C1D9A" w:rsidRDefault="00F7019A" w:rsidP="00227EBA">
    <w:pPr>
      <w:pStyle w:val="Footer"/>
      <w:tabs>
        <w:tab w:val="clear" w:pos="4680"/>
        <w:tab w:val="clear" w:pos="9360"/>
      </w:tabs>
      <w:ind w:left="-360"/>
    </w:pPr>
    <w:r>
      <w:rPr>
        <w:sz w:val="18"/>
        <w:szCs w:val="18"/>
      </w:rPr>
      <w:t>HITES/PCD/</w:t>
    </w:r>
    <w:r>
      <w:rPr>
        <w:sz w:val="18"/>
        <w:szCs w:val="18"/>
      </w:rPr>
      <w:t>PMSSY-IV/02</w:t>
    </w:r>
    <w:r>
      <w:rPr>
        <w:sz w:val="18"/>
        <w:szCs w:val="18"/>
      </w:rPr>
      <w:t>/M</w:t>
    </w:r>
    <w:r>
      <w:rPr>
        <w:sz w:val="18"/>
        <w:szCs w:val="18"/>
      </w:rPr>
      <w:t>GPS</w:t>
    </w:r>
    <w:r>
      <w:rPr>
        <w:sz w:val="18"/>
        <w:szCs w:val="18"/>
      </w:rPr>
      <w:t xml:space="preserve">/18–19 Amdt. No. </w:t>
    </w:r>
    <w:r w:rsidR="00F05501">
      <w:rPr>
        <w:sz w:val="18"/>
        <w:szCs w:val="18"/>
      </w:rPr>
      <w:t>10</w:t>
    </w:r>
    <w:r>
      <w:rPr>
        <w:sz w:val="18"/>
        <w:szCs w:val="18"/>
      </w:rPr>
      <w:t xml:space="preserve"> dated </w:t>
    </w:r>
    <w:r w:rsidR="00F05501">
      <w:rPr>
        <w:sz w:val="18"/>
        <w:szCs w:val="18"/>
      </w:rPr>
      <w:t>13</w:t>
    </w:r>
    <w:r w:rsidRPr="00E57D27">
      <w:rPr>
        <w:sz w:val="18"/>
        <w:szCs w:val="18"/>
      </w:rPr>
      <w:t>.</w:t>
    </w:r>
    <w:r w:rsidRPr="00E57D27">
      <w:rPr>
        <w:sz w:val="18"/>
        <w:szCs w:val="18"/>
      </w:rPr>
      <w:t>0</w:t>
    </w:r>
    <w:r w:rsidR="00F05501">
      <w:rPr>
        <w:sz w:val="18"/>
        <w:szCs w:val="18"/>
      </w:rPr>
      <w:t>5</w:t>
    </w:r>
    <w:r w:rsidRPr="00E57D27">
      <w:rPr>
        <w:sz w:val="18"/>
        <w:szCs w:val="18"/>
      </w:rPr>
      <w:t>.201</w:t>
    </w:r>
    <w:r w:rsidRPr="00E57D27">
      <w:rPr>
        <w:sz w:val="18"/>
        <w:szCs w:val="18"/>
      </w:rPr>
      <w:t>9</w:t>
    </w:r>
    <w:r>
      <w:rPr>
        <w:sz w:val="18"/>
        <w:szCs w:val="18"/>
      </w:rPr>
      <w:t xml:space="preserve"> </w:t>
    </w:r>
    <w:r>
      <w:rPr>
        <w:sz w:val="18"/>
        <w:szCs w:val="18"/>
      </w:rPr>
      <w:t xml:space="preserve">            </w:t>
    </w:r>
    <w:r>
      <w:rPr>
        <w:sz w:val="18"/>
        <w:szCs w:val="18"/>
      </w:rPr>
      <w:t xml:space="preserve">                                                                          </w:t>
    </w:r>
    <w:r w:rsidRPr="0097429E">
      <w:rPr>
        <w:sz w:val="18"/>
        <w:szCs w:val="18"/>
      </w:rPr>
      <w:t xml:space="preserve">Page </w:t>
    </w:r>
    <w:r w:rsidRPr="0097429E">
      <w:rPr>
        <w:sz w:val="18"/>
        <w:szCs w:val="18"/>
      </w:rPr>
      <w:fldChar w:fldCharType="begin"/>
    </w:r>
    <w:r w:rsidRPr="0097429E">
      <w:rPr>
        <w:sz w:val="18"/>
        <w:szCs w:val="18"/>
      </w:rPr>
      <w:instrText xml:space="preserve"> PAGE </w:instrText>
    </w:r>
    <w:r w:rsidRPr="0097429E">
      <w:rPr>
        <w:sz w:val="18"/>
        <w:szCs w:val="18"/>
      </w:rPr>
      <w:fldChar w:fldCharType="separate"/>
    </w:r>
    <w:r w:rsidR="00F05501">
      <w:rPr>
        <w:noProof/>
        <w:sz w:val="18"/>
        <w:szCs w:val="18"/>
      </w:rPr>
      <w:t>1</w:t>
    </w:r>
    <w:r w:rsidRPr="0097429E">
      <w:rPr>
        <w:sz w:val="18"/>
        <w:szCs w:val="18"/>
      </w:rPr>
      <w:fldChar w:fldCharType="end"/>
    </w:r>
    <w:r w:rsidRPr="0097429E">
      <w:rPr>
        <w:sz w:val="18"/>
        <w:szCs w:val="18"/>
      </w:rPr>
      <w:t xml:space="preserve"> of </w:t>
    </w:r>
    <w:r w:rsidRPr="0097429E">
      <w:rPr>
        <w:sz w:val="18"/>
        <w:szCs w:val="18"/>
      </w:rPr>
      <w:fldChar w:fldCharType="begin"/>
    </w:r>
    <w:r w:rsidRPr="0097429E">
      <w:rPr>
        <w:sz w:val="18"/>
        <w:szCs w:val="18"/>
      </w:rPr>
      <w:instrText xml:space="preserve"> NUMPAGES </w:instrText>
    </w:r>
    <w:r w:rsidRPr="0097429E">
      <w:rPr>
        <w:sz w:val="18"/>
        <w:szCs w:val="18"/>
      </w:rPr>
      <w:fldChar w:fldCharType="separate"/>
    </w:r>
    <w:r w:rsidR="00F05501">
      <w:rPr>
        <w:noProof/>
        <w:sz w:val="18"/>
        <w:szCs w:val="18"/>
      </w:rPr>
      <w:t>1</w:t>
    </w:r>
    <w:r w:rsidRPr="0097429E">
      <w:rPr>
        <w:sz w:val="18"/>
        <w:szCs w:val="18"/>
      </w:rPr>
      <w:fldChar w:fldCharType="end"/>
    </w:r>
  </w:p>
  <w:p w:rsidR="00692CD0" w:rsidRDefault="00F7019A" w:rsidP="00622227">
    <w:pPr>
      <w:pStyle w:val="Footer"/>
    </w:pPr>
  </w:p>
  <w:p w:rsidR="00692CD0" w:rsidRDefault="00F701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19A" w:rsidRDefault="00F7019A" w:rsidP="00F05501">
      <w:pPr>
        <w:spacing w:after="0" w:line="240" w:lineRule="auto"/>
      </w:pPr>
      <w:r>
        <w:separator/>
      </w:r>
    </w:p>
  </w:footnote>
  <w:footnote w:type="continuationSeparator" w:id="1">
    <w:p w:rsidR="00F7019A" w:rsidRDefault="00F7019A" w:rsidP="00F0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CD0" w:rsidRPr="0097429E" w:rsidRDefault="00F7019A" w:rsidP="000D20E8">
    <w:pPr>
      <w:pStyle w:val="Header"/>
      <w:tabs>
        <w:tab w:val="clear" w:pos="4680"/>
      </w:tabs>
      <w:jc w:val="center"/>
      <w:rPr>
        <w:sz w:val="18"/>
        <w:szCs w:val="18"/>
      </w:rPr>
    </w:pPr>
    <w:r w:rsidRPr="0097429E">
      <w:rPr>
        <w:sz w:val="18"/>
        <w:szCs w:val="18"/>
      </w:rPr>
      <w:t xml:space="preserve">HLL </w:t>
    </w:r>
    <w:r>
      <w:rPr>
        <w:sz w:val="18"/>
        <w:szCs w:val="18"/>
      </w:rPr>
      <w:t>Infra</w:t>
    </w:r>
    <w:r w:rsidR="00F05501">
      <w:rPr>
        <w:sz w:val="18"/>
        <w:szCs w:val="18"/>
      </w:rPr>
      <w:t xml:space="preserve"> </w:t>
    </w:r>
    <w:r>
      <w:rPr>
        <w:sz w:val="18"/>
        <w:szCs w:val="18"/>
      </w:rPr>
      <w:t xml:space="preserve">Tech Services </w:t>
    </w:r>
    <w:r w:rsidRPr="0097429E">
      <w:rPr>
        <w:sz w:val="18"/>
        <w:szCs w:val="18"/>
      </w:rPr>
      <w:t>Ltd.</w:t>
    </w:r>
  </w:p>
  <w:p w:rsidR="00692CD0" w:rsidRDefault="00F7019A" w:rsidP="000D20E8">
    <w:pPr>
      <w:pStyle w:val="Header"/>
      <w:tabs>
        <w:tab w:val="clear" w:pos="4680"/>
      </w:tabs>
    </w:pPr>
    <w:r w:rsidRPr="006A2664">
      <w:rPr>
        <w:noProof/>
      </w:rPr>
      <w:pict>
        <v:line id="Straight Connector 5" o:spid="_x0000_s1025" style="position:absolute;z-index:251660288;visibility:visible;mso-wrap-distance-top:-3e-5mm;mso-wrap-distance-bottom:-3e-5mm;mso-width-relative:margin;mso-height-relative:margin" from="-.75pt,7pt" to="509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" strokecolor="black [3213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E0F"/>
    <w:multiLevelType w:val="hybridMultilevel"/>
    <w:tmpl w:val="57AA9152"/>
    <w:lvl w:ilvl="0" w:tplc="FC5E36DE">
      <w:start w:val="1"/>
      <w:numFmt w:val="low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3939"/>
    <w:rsid w:val="00473939"/>
    <w:rsid w:val="00F05501"/>
    <w:rsid w:val="00F7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Document Header1"/>
    <w:basedOn w:val="Normal"/>
    <w:next w:val="Normal"/>
    <w:link w:val="Heading1Char"/>
    <w:uiPriority w:val="99"/>
    <w:qFormat/>
    <w:rsid w:val="00473939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4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 Header1 Char"/>
    <w:basedOn w:val="DefaultParagraphFont"/>
    <w:link w:val="Heading1"/>
    <w:uiPriority w:val="99"/>
    <w:rsid w:val="00473939"/>
    <w:rPr>
      <w:rFonts w:ascii="Times New Roman" w:eastAsia="Times New Roman" w:hAnsi="Times New Roman" w:cs="Times New Roman"/>
      <w:b/>
      <w:kern w:val="28"/>
      <w:sz w:val="40"/>
      <w:szCs w:val="20"/>
      <w:lang w:val="en-GB" w:eastAsia="en-GB"/>
    </w:rPr>
  </w:style>
  <w:style w:type="paragraph" w:customStyle="1" w:styleId="Default">
    <w:name w:val="Default"/>
    <w:rsid w:val="004739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 w:bidi="hi-IN"/>
    </w:rPr>
  </w:style>
  <w:style w:type="paragraph" w:styleId="ListParagraph">
    <w:name w:val="List Paragraph"/>
    <w:basedOn w:val="Normal"/>
    <w:uiPriority w:val="34"/>
    <w:qFormat/>
    <w:rsid w:val="00473939"/>
    <w:pPr>
      <w:ind w:left="720"/>
      <w:contextualSpacing/>
    </w:pPr>
    <w:rPr>
      <w:lang w:val="en-IN" w:eastAsia="en-IN"/>
    </w:rPr>
  </w:style>
  <w:style w:type="paragraph" w:styleId="Header">
    <w:name w:val="header"/>
    <w:basedOn w:val="Normal"/>
    <w:link w:val="HeaderChar"/>
    <w:uiPriority w:val="99"/>
    <w:unhideWhenUsed/>
    <w:rsid w:val="00473939"/>
    <w:pPr>
      <w:tabs>
        <w:tab w:val="center" w:pos="4680"/>
        <w:tab w:val="right" w:pos="9360"/>
      </w:tabs>
      <w:spacing w:after="0" w:line="240" w:lineRule="auto"/>
    </w:pPr>
    <w:rPr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473939"/>
    <w:rPr>
      <w:lang w:val="en-IN" w:eastAsia="en-IN"/>
    </w:rPr>
  </w:style>
  <w:style w:type="paragraph" w:styleId="Footer">
    <w:name w:val="footer"/>
    <w:basedOn w:val="Normal"/>
    <w:link w:val="FooterChar"/>
    <w:unhideWhenUsed/>
    <w:rsid w:val="00473939"/>
    <w:pPr>
      <w:tabs>
        <w:tab w:val="center" w:pos="4680"/>
        <w:tab w:val="right" w:pos="9360"/>
      </w:tabs>
      <w:spacing w:after="0" w:line="240" w:lineRule="auto"/>
    </w:pPr>
    <w:rPr>
      <w:lang w:val="en-IN" w:eastAsia="en-IN"/>
    </w:rPr>
  </w:style>
  <w:style w:type="character" w:customStyle="1" w:styleId="FooterChar">
    <w:name w:val="Footer Char"/>
    <w:basedOn w:val="DefaultParagraphFont"/>
    <w:link w:val="Footer"/>
    <w:rsid w:val="00473939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Company>HP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</dc:creator>
  <cp:keywords/>
  <dc:description/>
  <cp:lastModifiedBy>NAVEEN</cp:lastModifiedBy>
  <cp:revision>3</cp:revision>
  <dcterms:created xsi:type="dcterms:W3CDTF">2019-05-13T12:05:00Z</dcterms:created>
  <dcterms:modified xsi:type="dcterms:W3CDTF">2019-05-13T12:13:00Z</dcterms:modified>
</cp:coreProperties>
</file>